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2C16D2">
        <w:rPr>
          <w:b/>
          <w:sz w:val="24"/>
          <w:szCs w:val="24"/>
          <w:lang w:eastAsia="ru-RU"/>
        </w:rPr>
        <w:t>ИЗВЕЩЕНИЕ</w:t>
      </w:r>
      <w:r w:rsidR="00A54862">
        <w:rPr>
          <w:b/>
          <w:sz w:val="24"/>
          <w:szCs w:val="24"/>
          <w:lang w:eastAsia="ru-RU"/>
        </w:rPr>
        <w:t xml:space="preserve"> №</w:t>
      </w:r>
      <w:r w:rsidR="00A54862" w:rsidRPr="00A54862">
        <w:rPr>
          <w:b/>
          <w:sz w:val="36"/>
          <w:szCs w:val="24"/>
          <w:lang w:eastAsia="ru-RU"/>
        </w:rPr>
        <w:t xml:space="preserve"> </w:t>
      </w:r>
      <w:r w:rsidR="00A54862" w:rsidRPr="00A54862">
        <w:rPr>
          <w:b/>
          <w:sz w:val="24"/>
          <w:szCs w:val="18"/>
          <w:shd w:val="clear" w:color="auto" w:fill="FFFFFF"/>
        </w:rPr>
        <w:t>CAPR17102300022</w:t>
      </w:r>
      <w:r w:rsidRPr="00A54862">
        <w:rPr>
          <w:b/>
          <w:sz w:val="36"/>
          <w:szCs w:val="24"/>
          <w:lang w:eastAsia="ru-RU"/>
        </w:rPr>
        <w:t xml:space="preserve"> </w:t>
      </w:r>
      <w:r w:rsidR="00D1608A" w:rsidRPr="002C16D2">
        <w:rPr>
          <w:b/>
          <w:sz w:val="24"/>
          <w:szCs w:val="24"/>
          <w:lang w:eastAsia="ru-RU"/>
        </w:rPr>
        <w:t>от</w:t>
      </w:r>
      <w:r w:rsidR="00FE0EB8" w:rsidRPr="002C16D2">
        <w:rPr>
          <w:b/>
          <w:sz w:val="24"/>
          <w:szCs w:val="24"/>
          <w:lang w:eastAsia="ru-RU"/>
        </w:rPr>
        <w:t xml:space="preserve"> 29.09</w:t>
      </w:r>
      <w:r w:rsidR="005366B3" w:rsidRPr="002C16D2">
        <w:rPr>
          <w:b/>
          <w:sz w:val="24"/>
          <w:szCs w:val="24"/>
          <w:lang w:eastAsia="ru-RU"/>
        </w:rPr>
        <w:t>.2017</w:t>
      </w:r>
      <w:r w:rsidR="00FE0EB8" w:rsidRPr="002C16D2">
        <w:rPr>
          <w:b/>
          <w:sz w:val="24"/>
          <w:szCs w:val="24"/>
          <w:lang w:eastAsia="ru-RU"/>
        </w:rPr>
        <w:t xml:space="preserve"> </w:t>
      </w:r>
      <w:r w:rsidR="005366B3" w:rsidRPr="002C16D2">
        <w:rPr>
          <w:b/>
          <w:sz w:val="24"/>
          <w:szCs w:val="24"/>
          <w:lang w:eastAsia="ru-RU"/>
        </w:rPr>
        <w:t>г</w:t>
      </w:r>
      <w:r w:rsidR="00FE0EB8" w:rsidRPr="002C16D2">
        <w:rPr>
          <w:b/>
          <w:sz w:val="24"/>
          <w:szCs w:val="24"/>
          <w:lang w:eastAsia="ru-RU"/>
        </w:rPr>
        <w:t>.</w:t>
      </w:r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</w:t>
      </w:r>
      <w:bookmarkStart w:id="0" w:name="_GoBack"/>
      <w:bookmarkEnd w:id="0"/>
      <w:r w:rsidRPr="00FE0EB8">
        <w:rPr>
          <w:b/>
          <w:sz w:val="24"/>
          <w:szCs w:val="24"/>
        </w:rPr>
        <w:t>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 xml:space="preserve">на право заключения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A54862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2C16D2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16D2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2C16D2">
        <w:rPr>
          <w:rFonts w:ascii="Times New Roman" w:hAnsi="Times New Roman"/>
          <w:b/>
          <w:bCs/>
          <w:sz w:val="24"/>
        </w:rPr>
        <w:t>начала</w:t>
      </w:r>
      <w:r w:rsidRPr="002C16D2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2C16D2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2C16D2">
        <w:rPr>
          <w:rFonts w:ascii="Times New Roman" w:hAnsi="Times New Roman"/>
          <w:bCs/>
          <w:sz w:val="24"/>
          <w:u w:val="single"/>
        </w:rPr>
        <w:t>"</w:t>
      </w:r>
      <w:r w:rsidR="00F658E1" w:rsidRPr="002C16D2">
        <w:rPr>
          <w:rFonts w:ascii="Times New Roman" w:hAnsi="Times New Roman"/>
          <w:bCs/>
          <w:sz w:val="24"/>
          <w:u w:val="single"/>
        </w:rPr>
        <w:t>30</w:t>
      </w:r>
      <w:r w:rsidRPr="002C16D2">
        <w:rPr>
          <w:rFonts w:ascii="Times New Roman" w:hAnsi="Times New Roman"/>
          <w:bCs/>
          <w:sz w:val="24"/>
          <w:u w:val="single"/>
        </w:rPr>
        <w:t>"</w:t>
      </w:r>
      <w:r w:rsidR="00592CFA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684B2B" w:rsidRPr="002C16D2">
        <w:rPr>
          <w:rFonts w:ascii="Times New Roman" w:hAnsi="Times New Roman"/>
          <w:bCs/>
          <w:sz w:val="24"/>
          <w:u w:val="single"/>
        </w:rPr>
        <w:t>сентября</w:t>
      </w:r>
      <w:r w:rsidR="00592CFA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Pr="002C16D2">
        <w:rPr>
          <w:rFonts w:ascii="Times New Roman" w:hAnsi="Times New Roman"/>
          <w:bCs/>
          <w:sz w:val="24"/>
          <w:u w:val="single"/>
        </w:rPr>
        <w:t>2017 года</w:t>
      </w:r>
      <w:r w:rsidRPr="002C16D2">
        <w:rPr>
          <w:rFonts w:ascii="Times New Roman" w:hAnsi="Times New Roman"/>
          <w:bCs/>
          <w:sz w:val="24"/>
        </w:rPr>
        <w:t>.</w:t>
      </w:r>
    </w:p>
    <w:p w:rsidR="00212BF9" w:rsidRPr="002C16D2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2C16D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2C16D2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2C16D2">
        <w:rPr>
          <w:rFonts w:ascii="Times New Roman" w:hAnsi="Times New Roman"/>
          <w:bCs/>
          <w:sz w:val="24"/>
          <w:u w:val="single"/>
        </w:rPr>
        <w:t>"</w:t>
      </w:r>
      <w:r w:rsidR="00684B2B" w:rsidRPr="002C16D2">
        <w:rPr>
          <w:rFonts w:ascii="Times New Roman" w:hAnsi="Times New Roman"/>
          <w:bCs/>
          <w:sz w:val="24"/>
          <w:u w:val="single"/>
        </w:rPr>
        <w:t>20</w:t>
      </w:r>
      <w:r w:rsidR="00CF4011" w:rsidRPr="002C16D2">
        <w:rPr>
          <w:rFonts w:ascii="Times New Roman" w:hAnsi="Times New Roman"/>
          <w:bCs/>
          <w:sz w:val="24"/>
          <w:u w:val="single"/>
        </w:rPr>
        <w:t xml:space="preserve">" </w:t>
      </w:r>
      <w:r w:rsidR="00684B2B" w:rsidRPr="002C16D2">
        <w:rPr>
          <w:rFonts w:ascii="Times New Roman" w:hAnsi="Times New Roman"/>
          <w:bCs/>
          <w:sz w:val="24"/>
          <w:u w:val="single"/>
        </w:rPr>
        <w:t>октября</w:t>
      </w:r>
      <w:r w:rsidR="00592CFA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C16D2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684B2B" w:rsidRPr="002C16D2">
        <w:rPr>
          <w:rFonts w:ascii="Times New Roman" w:hAnsi="Times New Roman"/>
          <w:bCs/>
          <w:sz w:val="24"/>
          <w:u w:val="single"/>
        </w:rPr>
        <w:t>11</w:t>
      </w:r>
      <w:r w:rsidR="00592CFA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C16D2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 w:rsidRPr="002C16D2">
        <w:rPr>
          <w:rFonts w:ascii="Times New Roman" w:hAnsi="Times New Roman"/>
          <w:bCs/>
          <w:sz w:val="24"/>
          <w:u w:val="single"/>
        </w:rPr>
        <w:t>00</w:t>
      </w:r>
      <w:r w:rsidR="001120B7" w:rsidRPr="002C16D2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2C16D2">
        <w:rPr>
          <w:rFonts w:ascii="Times New Roman" w:hAnsi="Times New Roman"/>
          <w:bCs/>
          <w:sz w:val="24"/>
        </w:rPr>
        <w:t xml:space="preserve"> (время </w:t>
      </w:r>
      <w:r w:rsidR="0074213A" w:rsidRPr="002C16D2">
        <w:rPr>
          <w:rFonts w:ascii="Times New Roman" w:hAnsi="Times New Roman"/>
          <w:bCs/>
          <w:sz w:val="24"/>
        </w:rPr>
        <w:t>Московское</w:t>
      </w:r>
      <w:r w:rsidR="001120B7" w:rsidRPr="002C16D2">
        <w:rPr>
          <w:rFonts w:ascii="Times New Roman" w:hAnsi="Times New Roman"/>
          <w:bCs/>
          <w:sz w:val="24"/>
        </w:rPr>
        <w:t>)</w:t>
      </w:r>
      <w:r w:rsidRPr="002C16D2">
        <w:rPr>
          <w:rFonts w:ascii="Times New Roman" w:hAnsi="Times New Roman"/>
          <w:bCs/>
          <w:sz w:val="24"/>
        </w:rPr>
        <w:t>.</w:t>
      </w:r>
    </w:p>
    <w:p w:rsidR="006736D0" w:rsidRPr="002C16D2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2C16D2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2C16D2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2C16D2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2C16D2">
        <w:rPr>
          <w:rFonts w:ascii="Times New Roman" w:hAnsi="Times New Roman"/>
          <w:bCs/>
          <w:sz w:val="24"/>
          <w:u w:val="single"/>
        </w:rPr>
        <w:t>"</w:t>
      </w:r>
      <w:r w:rsidR="00684B2B" w:rsidRPr="002C16D2">
        <w:rPr>
          <w:rFonts w:ascii="Times New Roman" w:hAnsi="Times New Roman"/>
          <w:bCs/>
          <w:sz w:val="24"/>
          <w:u w:val="single"/>
        </w:rPr>
        <w:t>20</w:t>
      </w:r>
      <w:r w:rsidR="002C6B1A" w:rsidRPr="002C16D2">
        <w:rPr>
          <w:rFonts w:ascii="Times New Roman" w:hAnsi="Times New Roman"/>
          <w:bCs/>
          <w:sz w:val="24"/>
          <w:u w:val="single"/>
        </w:rPr>
        <w:t xml:space="preserve">" </w:t>
      </w:r>
      <w:r w:rsidR="000712D5" w:rsidRPr="002C16D2">
        <w:rPr>
          <w:rFonts w:ascii="Times New Roman" w:hAnsi="Times New Roman"/>
          <w:bCs/>
          <w:sz w:val="24"/>
          <w:u w:val="single"/>
        </w:rPr>
        <w:t>октября</w:t>
      </w:r>
      <w:r w:rsidR="00CF4011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C16D2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2C16D2">
        <w:rPr>
          <w:rFonts w:ascii="Times New Roman" w:hAnsi="Times New Roman"/>
          <w:bCs/>
          <w:sz w:val="24"/>
        </w:rPr>
        <w:t>.</w:t>
      </w:r>
    </w:p>
    <w:p w:rsidR="006736D0" w:rsidRPr="002C16D2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2C16D2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16D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2C16D2">
        <w:rPr>
          <w:rFonts w:ascii="Times New Roman" w:hAnsi="Times New Roman"/>
          <w:bCs/>
          <w:sz w:val="24"/>
          <w:u w:val="single"/>
        </w:rPr>
        <w:t>"</w:t>
      </w:r>
      <w:r w:rsidR="00684B2B" w:rsidRPr="002C16D2">
        <w:rPr>
          <w:rFonts w:ascii="Times New Roman" w:hAnsi="Times New Roman"/>
          <w:bCs/>
          <w:sz w:val="24"/>
          <w:u w:val="single"/>
        </w:rPr>
        <w:t>23</w:t>
      </w:r>
      <w:r w:rsidR="00294827" w:rsidRPr="002C16D2">
        <w:rPr>
          <w:rFonts w:ascii="Times New Roman" w:hAnsi="Times New Roman"/>
          <w:bCs/>
          <w:sz w:val="24"/>
          <w:u w:val="single"/>
        </w:rPr>
        <w:t>"</w:t>
      </w:r>
      <w:r w:rsidR="005366B3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0712D5" w:rsidRPr="002C16D2">
        <w:rPr>
          <w:rFonts w:ascii="Times New Roman" w:hAnsi="Times New Roman"/>
          <w:bCs/>
          <w:sz w:val="24"/>
          <w:u w:val="single"/>
        </w:rPr>
        <w:t>октября</w:t>
      </w:r>
      <w:r w:rsidR="004F47F5" w:rsidRPr="002C16D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C16D2">
        <w:rPr>
          <w:rFonts w:ascii="Times New Roman" w:hAnsi="Times New Roman"/>
          <w:bCs/>
          <w:sz w:val="24"/>
          <w:u w:val="single"/>
        </w:rPr>
        <w:t>2017 года</w:t>
      </w:r>
      <w:r w:rsidRPr="002C16D2"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371"/>
        <w:gridCol w:w="1842"/>
      </w:tblGrid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proofErr w:type="gramStart"/>
            <w:r w:rsidRPr="00C40B91">
              <w:rPr>
                <w:sz w:val="24"/>
                <w:szCs w:val="24"/>
              </w:rPr>
              <w:t>п</w:t>
            </w:r>
            <w:proofErr w:type="gramEnd"/>
            <w:r w:rsidRPr="00C40B91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Количество ИТП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д.10А, 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д.10А, корп.2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д.22, 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д.91А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.Ф</w:t>
            </w:r>
            <w:proofErr w:type="gramEnd"/>
            <w:r w:rsidRPr="00C40B91">
              <w:rPr>
                <w:sz w:val="24"/>
                <w:szCs w:val="24"/>
              </w:rPr>
              <w:t>атыха</w:t>
            </w:r>
            <w:proofErr w:type="spellEnd"/>
            <w:r w:rsidRPr="00C40B91">
              <w:rPr>
                <w:sz w:val="24"/>
                <w:szCs w:val="24"/>
              </w:rPr>
              <w:t xml:space="preserve"> Амирхана, д.97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д.104,корп.1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д.104,корп.2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пр</w:t>
            </w:r>
            <w:proofErr w:type="gramStart"/>
            <w:r w:rsidRPr="00C40B91">
              <w:rPr>
                <w:sz w:val="24"/>
                <w:szCs w:val="24"/>
              </w:rPr>
              <w:t>.Я</w:t>
            </w:r>
            <w:proofErr w:type="gramEnd"/>
            <w:r w:rsidRPr="00C40B91">
              <w:rPr>
                <w:sz w:val="24"/>
                <w:szCs w:val="24"/>
              </w:rPr>
              <w:t>машева</w:t>
            </w:r>
            <w:proofErr w:type="spellEnd"/>
            <w:r w:rsidRPr="00C40B91">
              <w:rPr>
                <w:sz w:val="24"/>
                <w:szCs w:val="24"/>
              </w:rPr>
              <w:t>, д.94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д.26А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бсалямова</w:t>
            </w:r>
            <w:proofErr w:type="spellEnd"/>
            <w:r w:rsidRPr="00C40B91">
              <w:rPr>
                <w:sz w:val="24"/>
                <w:szCs w:val="24"/>
              </w:rPr>
              <w:t>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д.39Б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доратского</w:t>
            </w:r>
            <w:proofErr w:type="spellEnd"/>
            <w:r w:rsidRPr="00C40B91">
              <w:rPr>
                <w:sz w:val="24"/>
                <w:szCs w:val="24"/>
              </w:rPr>
              <w:t>, д.8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д.14А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.А</w:t>
            </w:r>
            <w:proofErr w:type="gramEnd"/>
            <w:r w:rsidRPr="00C40B91">
              <w:rPr>
                <w:sz w:val="24"/>
                <w:szCs w:val="24"/>
              </w:rPr>
              <w:t>кадемика</w:t>
            </w:r>
            <w:proofErr w:type="spellEnd"/>
            <w:r w:rsidRPr="00C40B91">
              <w:rPr>
                <w:sz w:val="24"/>
                <w:szCs w:val="24"/>
              </w:rPr>
              <w:t xml:space="preserve"> Лаврентьева, д.8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д.16а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д.40,корп.2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д.56, корп.2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д.56, корп.3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д.56, корп.4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д.56, корп.7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ул.Гаврилова, д.8А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д.26А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.Г</w:t>
            </w:r>
            <w:proofErr w:type="gramEnd"/>
            <w:r w:rsidRPr="00C40B91">
              <w:rPr>
                <w:sz w:val="24"/>
                <w:szCs w:val="24"/>
              </w:rPr>
              <w:t>олубятникова</w:t>
            </w:r>
            <w:proofErr w:type="spellEnd"/>
            <w:r w:rsidRPr="00C40B91">
              <w:rPr>
                <w:sz w:val="24"/>
                <w:szCs w:val="24"/>
              </w:rPr>
              <w:t>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д.29А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д.59В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д.59Г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д.67А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аршала</w:t>
            </w:r>
            <w:proofErr w:type="spellEnd"/>
            <w:r w:rsidRPr="00C40B91">
              <w:rPr>
                <w:sz w:val="24"/>
                <w:szCs w:val="24"/>
              </w:rPr>
              <w:t xml:space="preserve"> Чуйкова, д.93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еридианная</w:t>
            </w:r>
            <w:proofErr w:type="spellEnd"/>
            <w:r w:rsidRPr="00C40B91">
              <w:rPr>
                <w:sz w:val="24"/>
                <w:szCs w:val="24"/>
              </w:rPr>
              <w:t>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д.68А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д.69, 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д.69, корп.2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.М</w:t>
            </w:r>
            <w:proofErr w:type="gramEnd"/>
            <w:r w:rsidRPr="00C40B91">
              <w:rPr>
                <w:sz w:val="24"/>
                <w:szCs w:val="24"/>
              </w:rPr>
              <w:t>усина</w:t>
            </w:r>
            <w:proofErr w:type="spellEnd"/>
            <w:r w:rsidRPr="00C40B91">
              <w:rPr>
                <w:sz w:val="24"/>
                <w:szCs w:val="24"/>
              </w:rPr>
              <w:t>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етаева</w:t>
            </w:r>
            <w:proofErr w:type="spellEnd"/>
            <w:r w:rsidRPr="00C40B91">
              <w:rPr>
                <w:sz w:val="24"/>
                <w:szCs w:val="24"/>
              </w:rPr>
              <w:t>, д.68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3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lastRenderedPageBreak/>
              <w:t>271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  <w:tr w:rsidR="00C40B91" w:rsidRPr="00C40B91" w:rsidTr="00F952B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272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1" w:rsidRPr="00C40B91" w:rsidRDefault="00C40B91" w:rsidP="00FC6E9A">
            <w:pPr>
              <w:rPr>
                <w:sz w:val="24"/>
                <w:szCs w:val="24"/>
              </w:rPr>
            </w:pPr>
            <w:proofErr w:type="spellStart"/>
            <w:r w:rsidRPr="00C40B91">
              <w:rPr>
                <w:sz w:val="24"/>
                <w:szCs w:val="24"/>
              </w:rPr>
              <w:t>ул</w:t>
            </w:r>
            <w:proofErr w:type="gramStart"/>
            <w:r w:rsidRPr="00C40B91">
              <w:rPr>
                <w:sz w:val="24"/>
                <w:szCs w:val="24"/>
              </w:rPr>
              <w:t>.Ч</w:t>
            </w:r>
            <w:proofErr w:type="gramEnd"/>
            <w:r w:rsidRPr="00C40B91">
              <w:rPr>
                <w:sz w:val="24"/>
                <w:szCs w:val="24"/>
              </w:rPr>
              <w:t>истопольская</w:t>
            </w:r>
            <w:proofErr w:type="spellEnd"/>
            <w:r w:rsidRPr="00C40B91">
              <w:rPr>
                <w:sz w:val="24"/>
                <w:szCs w:val="24"/>
              </w:rPr>
              <w:t>, д.61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B91" w:rsidRPr="00C40B91" w:rsidRDefault="00C40B91" w:rsidP="00F952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40B91">
              <w:rPr>
                <w:sz w:val="24"/>
                <w:szCs w:val="24"/>
              </w:rPr>
              <w:t>1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2C16D2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2C16D2">
        <w:rPr>
          <w:sz w:val="24"/>
          <w:szCs w:val="24"/>
        </w:rPr>
        <w:t xml:space="preserve">начала: </w:t>
      </w:r>
      <w:proofErr w:type="gramStart"/>
      <w:r w:rsidRPr="002C16D2">
        <w:rPr>
          <w:sz w:val="24"/>
          <w:szCs w:val="24"/>
        </w:rPr>
        <w:t>с даты подписания</w:t>
      </w:r>
      <w:proofErr w:type="gramEnd"/>
      <w:r w:rsidRPr="002C16D2">
        <w:rPr>
          <w:sz w:val="24"/>
          <w:szCs w:val="24"/>
        </w:rPr>
        <w:t xml:space="preserve"> договора</w:t>
      </w:r>
      <w:r w:rsidR="00DB16B0" w:rsidRPr="002C16D2">
        <w:rPr>
          <w:sz w:val="24"/>
          <w:szCs w:val="24"/>
        </w:rPr>
        <w:t>;</w:t>
      </w:r>
      <w:r w:rsidRPr="002C16D2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2C16D2">
        <w:rPr>
          <w:sz w:val="24"/>
          <w:szCs w:val="24"/>
        </w:rPr>
        <w:t xml:space="preserve">- дата окончания: </w:t>
      </w:r>
      <w:r w:rsidR="004F47F5" w:rsidRPr="002C16D2">
        <w:rPr>
          <w:sz w:val="24"/>
          <w:szCs w:val="24"/>
        </w:rPr>
        <w:t>25.12</w:t>
      </w:r>
      <w:r w:rsidR="00CF4011" w:rsidRPr="002C16D2">
        <w:rPr>
          <w:sz w:val="24"/>
          <w:szCs w:val="24"/>
        </w:rPr>
        <w:t xml:space="preserve">.2017 </w:t>
      </w:r>
      <w:r w:rsidR="00F61687" w:rsidRPr="002C16D2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1C682A" w:rsidRDefault="00212BF9" w:rsidP="003F3C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C682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1C682A">
        <w:rPr>
          <w:rFonts w:ascii="Times New Roman" w:hAnsi="Times New Roman"/>
          <w:bCs/>
          <w:sz w:val="24"/>
        </w:rPr>
        <w:t>с</w:t>
      </w:r>
      <w:r w:rsidRPr="009177B6">
        <w:rPr>
          <w:rFonts w:ascii="Times New Roman" w:hAnsi="Times New Roman"/>
          <w:bCs/>
          <w:sz w:val="24"/>
        </w:rPr>
        <w:t>оставляет</w:t>
      </w:r>
      <w:r w:rsidR="00233AD2" w:rsidRPr="009177B6">
        <w:rPr>
          <w:rFonts w:ascii="Times New Roman" w:hAnsi="Times New Roman"/>
          <w:bCs/>
          <w:sz w:val="24"/>
        </w:rPr>
        <w:t xml:space="preserve"> </w:t>
      </w:r>
      <w:r w:rsidR="009177B6" w:rsidRPr="009177B6">
        <w:rPr>
          <w:rFonts w:ascii="Times New Roman" w:hAnsi="Times New Roman"/>
          <w:b/>
          <w:bCs/>
          <w:sz w:val="24"/>
        </w:rPr>
        <w:t>293 177 277</w:t>
      </w:r>
      <w:r w:rsidR="009177B6" w:rsidRPr="009177B6">
        <w:rPr>
          <w:rFonts w:ascii="Times New Roman" w:hAnsi="Times New Roman"/>
          <w:sz w:val="24"/>
        </w:rPr>
        <w:t xml:space="preserve"> (</w:t>
      </w:r>
      <w:r w:rsidR="009177B6" w:rsidRPr="009177B6">
        <w:rPr>
          <w:rFonts w:ascii="Times New Roman" w:hAnsi="Times New Roman"/>
          <w:sz w:val="24"/>
          <w:shd w:val="clear" w:color="auto" w:fill="FFFFFF"/>
        </w:rPr>
        <w:t>Двести девяносто три миллиона сто семьдесят семь тысяч двести семьдесят семь</w:t>
      </w:r>
      <w:r w:rsidR="009177B6" w:rsidRPr="009177B6">
        <w:rPr>
          <w:rFonts w:ascii="Times New Roman" w:hAnsi="Times New Roman"/>
          <w:sz w:val="24"/>
        </w:rPr>
        <w:t xml:space="preserve">) рублей </w:t>
      </w:r>
      <w:r w:rsidR="009177B6" w:rsidRPr="009177B6">
        <w:rPr>
          <w:rFonts w:ascii="Times New Roman" w:hAnsi="Times New Roman"/>
          <w:b/>
          <w:sz w:val="24"/>
        </w:rPr>
        <w:t>59</w:t>
      </w:r>
      <w:r w:rsidR="009177B6" w:rsidRPr="009177B6">
        <w:rPr>
          <w:rFonts w:ascii="Times New Roman" w:hAnsi="Times New Roman"/>
          <w:sz w:val="24"/>
        </w:rPr>
        <w:t xml:space="preserve"> копеек</w:t>
      </w:r>
      <w:r w:rsidR="00E86E81" w:rsidRPr="009177B6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177B6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177B6">
        <w:rPr>
          <w:sz w:val="24"/>
          <w:szCs w:val="24"/>
        </w:rPr>
        <w:t xml:space="preserve">Обеспечение </w:t>
      </w:r>
      <w:r w:rsidR="00F046C2" w:rsidRPr="009177B6">
        <w:rPr>
          <w:bCs/>
          <w:sz w:val="24"/>
          <w:szCs w:val="24"/>
        </w:rPr>
        <w:t>заявки на участие в электронном аукционе</w:t>
      </w:r>
      <w:r w:rsidRPr="009177B6">
        <w:rPr>
          <w:sz w:val="24"/>
          <w:szCs w:val="24"/>
        </w:rPr>
        <w:t xml:space="preserve"> </w:t>
      </w:r>
      <w:r w:rsidR="00F046C2" w:rsidRPr="009177B6">
        <w:rPr>
          <w:sz w:val="24"/>
          <w:szCs w:val="24"/>
        </w:rPr>
        <w:t>составляет</w:t>
      </w:r>
      <w:r w:rsidRPr="009177B6">
        <w:rPr>
          <w:sz w:val="24"/>
          <w:szCs w:val="24"/>
        </w:rPr>
        <w:t xml:space="preserve"> </w:t>
      </w:r>
      <w:r w:rsidR="002C16D2">
        <w:rPr>
          <w:sz w:val="24"/>
          <w:szCs w:val="24"/>
        </w:rPr>
        <w:t>3</w:t>
      </w:r>
      <w:r w:rsidRPr="009177B6">
        <w:rPr>
          <w:sz w:val="24"/>
          <w:szCs w:val="24"/>
        </w:rPr>
        <w:t xml:space="preserve"> %</w:t>
      </w:r>
      <w:r w:rsidR="0048129D" w:rsidRPr="009177B6">
        <w:rPr>
          <w:sz w:val="24"/>
          <w:szCs w:val="24"/>
        </w:rPr>
        <w:t xml:space="preserve"> от начальной (максимальной) цены договора,</w:t>
      </w:r>
      <w:r w:rsidRPr="009177B6">
        <w:rPr>
          <w:sz w:val="24"/>
          <w:szCs w:val="24"/>
        </w:rPr>
        <w:t xml:space="preserve"> что составляет: </w:t>
      </w:r>
      <w:r w:rsidR="002C16D2">
        <w:rPr>
          <w:b/>
          <w:bCs/>
          <w:sz w:val="24"/>
          <w:szCs w:val="24"/>
          <w:lang w:eastAsia="ru-RU"/>
        </w:rPr>
        <w:t>8 795 318</w:t>
      </w:r>
      <w:r w:rsidR="00826337" w:rsidRPr="009177B6">
        <w:rPr>
          <w:sz w:val="24"/>
          <w:szCs w:val="24"/>
        </w:rPr>
        <w:t xml:space="preserve"> (</w:t>
      </w:r>
      <w:r w:rsidR="002C16D2">
        <w:rPr>
          <w:sz w:val="24"/>
          <w:szCs w:val="24"/>
          <w:shd w:val="clear" w:color="auto" w:fill="FFFFFF"/>
        </w:rPr>
        <w:t>В</w:t>
      </w:r>
      <w:r w:rsidR="002C16D2" w:rsidRPr="002C16D2">
        <w:rPr>
          <w:sz w:val="24"/>
          <w:szCs w:val="24"/>
          <w:shd w:val="clear" w:color="auto" w:fill="FFFFFF"/>
        </w:rPr>
        <w:t>осемь миллионов семьсот девяносто пять тысяч триста восемнадцать</w:t>
      </w:r>
      <w:r w:rsidR="00826337" w:rsidRPr="009177B6">
        <w:rPr>
          <w:sz w:val="24"/>
          <w:szCs w:val="24"/>
        </w:rPr>
        <w:t>) рубл</w:t>
      </w:r>
      <w:r w:rsidR="002C16D2">
        <w:rPr>
          <w:sz w:val="24"/>
          <w:szCs w:val="24"/>
        </w:rPr>
        <w:t>ей</w:t>
      </w:r>
      <w:r w:rsidR="002610BE" w:rsidRPr="009177B6">
        <w:rPr>
          <w:sz w:val="24"/>
          <w:szCs w:val="24"/>
        </w:rPr>
        <w:t xml:space="preserve"> </w:t>
      </w:r>
      <w:r w:rsidR="002C16D2">
        <w:rPr>
          <w:b/>
          <w:sz w:val="24"/>
          <w:szCs w:val="24"/>
        </w:rPr>
        <w:t>33</w:t>
      </w:r>
      <w:r w:rsidRPr="009177B6">
        <w:rPr>
          <w:sz w:val="24"/>
          <w:szCs w:val="24"/>
        </w:rPr>
        <w:t xml:space="preserve"> </w:t>
      </w:r>
      <w:r w:rsidR="00826337" w:rsidRPr="009177B6">
        <w:rPr>
          <w:sz w:val="24"/>
          <w:szCs w:val="24"/>
        </w:rPr>
        <w:t>копе</w:t>
      </w:r>
      <w:r w:rsidR="002C16D2">
        <w:rPr>
          <w:sz w:val="24"/>
          <w:szCs w:val="24"/>
        </w:rPr>
        <w:t>йки</w:t>
      </w:r>
      <w:r w:rsidR="00DB16B0" w:rsidRPr="009177B6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82556F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>ментации об электронном аукционе.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C16D2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2C16D2">
        <w:rPr>
          <w:rFonts w:ascii="Times New Roman" w:hAnsi="Times New Roman"/>
          <w:bCs/>
          <w:sz w:val="24"/>
        </w:rPr>
        <w:t>10</w:t>
      </w:r>
      <w:r w:rsidR="00725F01" w:rsidRPr="002C16D2">
        <w:rPr>
          <w:rFonts w:ascii="Times New Roman" w:hAnsi="Times New Roman"/>
          <w:bCs/>
          <w:sz w:val="24"/>
        </w:rPr>
        <w:t xml:space="preserve"> </w:t>
      </w:r>
      <w:r w:rsidR="00FE35D9" w:rsidRPr="002C16D2">
        <w:rPr>
          <w:rFonts w:ascii="Times New Roman" w:hAnsi="Times New Roman"/>
          <w:bCs/>
          <w:sz w:val="24"/>
        </w:rPr>
        <w:t>%</w:t>
      </w:r>
      <w:r w:rsidRPr="002C16D2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9177B6" w:rsidRPr="002C16D2">
        <w:rPr>
          <w:rFonts w:ascii="Times New Roman" w:hAnsi="Times New Roman"/>
          <w:bCs/>
          <w:sz w:val="24"/>
        </w:rPr>
        <w:t>29 317 727</w:t>
      </w:r>
      <w:r w:rsidR="00060683" w:rsidRPr="002C16D2">
        <w:rPr>
          <w:rFonts w:ascii="Times New Roman" w:hAnsi="Times New Roman"/>
          <w:bCs/>
          <w:sz w:val="24"/>
        </w:rPr>
        <w:t xml:space="preserve"> (</w:t>
      </w:r>
      <w:r w:rsidR="009177B6" w:rsidRPr="002C16D2">
        <w:rPr>
          <w:rFonts w:ascii="Times New Roman" w:hAnsi="Times New Roman"/>
          <w:sz w:val="24"/>
          <w:shd w:val="clear" w:color="auto" w:fill="FFFFFF"/>
        </w:rPr>
        <w:t>Двадцать девять миллионов триста семнадцать тысяч семьсот двадцать семь</w:t>
      </w:r>
      <w:r w:rsidR="00060683" w:rsidRPr="002C16D2">
        <w:rPr>
          <w:rFonts w:ascii="Times New Roman" w:hAnsi="Times New Roman"/>
          <w:bCs/>
          <w:sz w:val="24"/>
        </w:rPr>
        <w:t>)</w:t>
      </w:r>
      <w:r w:rsidR="002C4E61" w:rsidRPr="002C16D2">
        <w:rPr>
          <w:rFonts w:ascii="Times New Roman" w:hAnsi="Times New Roman"/>
          <w:bCs/>
          <w:sz w:val="24"/>
        </w:rPr>
        <w:t xml:space="preserve"> </w:t>
      </w:r>
      <w:r w:rsidRPr="002C16D2">
        <w:rPr>
          <w:rFonts w:ascii="Times New Roman" w:hAnsi="Times New Roman"/>
          <w:bCs/>
          <w:sz w:val="24"/>
        </w:rPr>
        <w:t>рубл</w:t>
      </w:r>
      <w:r w:rsidR="00460F1C" w:rsidRPr="002C16D2">
        <w:rPr>
          <w:rFonts w:ascii="Times New Roman" w:hAnsi="Times New Roman"/>
          <w:bCs/>
          <w:sz w:val="24"/>
        </w:rPr>
        <w:t>ей</w:t>
      </w:r>
      <w:r w:rsidR="002C4E61" w:rsidRPr="002C16D2">
        <w:rPr>
          <w:rFonts w:ascii="Times New Roman" w:hAnsi="Times New Roman"/>
          <w:bCs/>
          <w:sz w:val="24"/>
        </w:rPr>
        <w:t xml:space="preserve"> </w:t>
      </w:r>
      <w:r w:rsidR="009177B6" w:rsidRPr="002C16D2">
        <w:rPr>
          <w:rFonts w:ascii="Times New Roman" w:hAnsi="Times New Roman"/>
          <w:bCs/>
          <w:sz w:val="24"/>
        </w:rPr>
        <w:t>76</w:t>
      </w:r>
      <w:r w:rsidR="001C682A" w:rsidRPr="002C16D2">
        <w:rPr>
          <w:rFonts w:ascii="Times New Roman" w:hAnsi="Times New Roman"/>
          <w:bCs/>
          <w:sz w:val="24"/>
        </w:rPr>
        <w:t xml:space="preserve"> копеек</w:t>
      </w:r>
      <w:r w:rsidR="00932F8A" w:rsidRPr="002C16D2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2C16D2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</w:t>
            </w:r>
            <w:r w:rsidRPr="002C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и (или) в случае расторжения договора;</w:t>
            </w:r>
          </w:p>
          <w:p w:rsidR="003C10A2" w:rsidRPr="002C16D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2C16D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2C16D2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2C16D2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6900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2C16D2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2C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C16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2C16D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59A9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6789C"/>
    <w:rsid w:val="00293B35"/>
    <w:rsid w:val="00294827"/>
    <w:rsid w:val="002A7346"/>
    <w:rsid w:val="002B6B0F"/>
    <w:rsid w:val="002C16D2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085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177B6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4862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0B91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52BA"/>
    <w:rsid w:val="00F9653E"/>
    <w:rsid w:val="00FA7708"/>
    <w:rsid w:val="00FB596F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8EFF-35E6-4CDC-BFEE-DB128EA2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16327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Максим А. Выродов</cp:lastModifiedBy>
  <cp:revision>42</cp:revision>
  <cp:lastPrinted>2017-08-28T11:49:00Z</cp:lastPrinted>
  <dcterms:created xsi:type="dcterms:W3CDTF">2017-08-22T13:46:00Z</dcterms:created>
  <dcterms:modified xsi:type="dcterms:W3CDTF">2017-09-29T13:34:00Z</dcterms:modified>
</cp:coreProperties>
</file>